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653D3BC5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614BEA" w:rsidRPr="00614BEA">
        <w:rPr>
          <w:rFonts w:hint="cs"/>
          <w:rtl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جامع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پرستاری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در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بخش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مراقبت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ویژه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(</w:t>
      </w:r>
      <w:r w:rsidR="00614BEA" w:rsidRPr="00614BEA">
        <w:rPr>
          <w:rFonts w:ascii="Times New Roman" w:hAnsi="Times New Roman" w:cs="B Nazanin"/>
          <w:sz w:val="20"/>
          <w:szCs w:val="28"/>
          <w:lang w:bidi="fa-IR"/>
        </w:rPr>
        <w:t>CCU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>)</w:t>
      </w:r>
    </w:p>
    <w:p w14:paraId="3BE85335" w14:textId="792ACEB4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امام خمینی(ره)، شریعتی</w:t>
      </w:r>
    </w:p>
    <w:p w14:paraId="5ACCE701" w14:textId="7A48BCEF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سی سی یو و واحدهای وابسته</w:t>
      </w:r>
    </w:p>
    <w:p w14:paraId="01C6E789" w14:textId="22A4D95E" w:rsidR="00993245" w:rsidRPr="00872C1B" w:rsidRDefault="00993245" w:rsidP="0021712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مریم اسماعیلی، </w:t>
      </w:r>
    </w:p>
    <w:p w14:paraId="46AD21E6" w14:textId="7052A09E" w:rsidR="00993245" w:rsidRPr="00872C1B" w:rsidRDefault="00993245" w:rsidP="0021712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14BEA" w:rsidRPr="00614BEA">
        <w:rPr>
          <w:rFonts w:hint="cs"/>
          <w:rtl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دکتر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مریم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614BEA" w:rsidRPr="00614BEA">
        <w:rPr>
          <w:rFonts w:ascii="Times New Roman" w:hAnsi="Times New Roman" w:cs="B Nazanin" w:hint="cs"/>
          <w:sz w:val="20"/>
          <w:szCs w:val="28"/>
          <w:rtl/>
          <w:lang w:bidi="fa-IR"/>
        </w:rPr>
        <w:t>اسماعیلی،</w:t>
      </w:r>
      <w:r w:rsidR="00614BEA" w:rsidRPr="00614BEA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</w:p>
    <w:p w14:paraId="7AFA580F" w14:textId="7777777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</w:p>
    <w:p w14:paraId="711130AE" w14:textId="5579EBD4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614BE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کل ترم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7E73255B" w:rsidR="00993245" w:rsidRPr="00872C1B" w:rsidRDefault="00614BEA" w:rsidP="00614BEA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آموزش یک فرایند مداوم است و تحت هر شرایطی لازم است به صورت مستمر ادامه یابد. از این رو با توجه به این اصل مهم از یک سو و از سوی دیگر ضرورت شکستن زنجیره عفونت کووید 19، براساس تصمیم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گیری انجام شده در گروه پرستاری مراقبت ویژه و مدیریت پرستاری، کارآموزی مراقبت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های جامع پرستاری در بخش </w:t>
      </w:r>
      <w:r>
        <w:rPr>
          <w:rFonts w:ascii="Tahoma" w:hAnsi="Tahoma" w:cs="B Nazanin"/>
          <w:sz w:val="24"/>
          <w:szCs w:val="24"/>
          <w:lang w:bidi="fa-IR"/>
        </w:rPr>
        <w:t>CCU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، ضمن تغییر روش اجرا، با کیفیت مشابه پیش از شروع پاندمی توسط مدرسین این واحد ارائه خواهد شد. بدین منظور اهداف آموزشی مدنظر در این دوره شامل: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بررسی و شناخت وضعیت سلامت مددجویان بزرگسال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بستری در بخش های مراقبت ویژه قلب</w:t>
      </w:r>
      <w:r w:rsidRPr="00005745">
        <w:rPr>
          <w:rFonts w:ascii="Tahoma" w:hAnsi="Tahoma" w:cs="B Nazanin"/>
          <w:sz w:val="24"/>
          <w:szCs w:val="24"/>
          <w:lang w:bidi="fa-IR"/>
        </w:rPr>
        <w:t>CCU</w:t>
      </w:r>
      <w:r>
        <w:rPr>
          <w:rFonts w:ascii="Tahoma" w:hAnsi="Tahoma" w:cs="B Nazanin" w:hint="cs"/>
          <w:sz w:val="24"/>
          <w:szCs w:val="24"/>
          <w:rtl/>
          <w:lang w:bidi="fa-IR"/>
        </w:rPr>
        <w:t>، شناسایی اختلالات و بیماری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های رایج بستری دراین بخش و مراقبت های پرستاری رایج در آنها، تجهیزات حمایتی از در مبتلایان به بیماریهای قلبی، با استفاده از سایر روش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های آموزش بزرگسال با حداقل حضور در بالین از جمله حل مساله، شبیه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سازی( در مرکز مهارت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های بالینی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="Tahoma" w:hAnsi="Tahoma" w:cs="B Nazanin" w:hint="cs"/>
          <w:sz w:val="24"/>
          <w:szCs w:val="24"/>
          <w:rtl/>
          <w:lang w:bidi="fa-IR"/>
        </w:rPr>
        <w:t>اتاق مراقبت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های ویژه و اورژانس، استفاده از نوار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های قلب با تشخیص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های مختلف )، ارائه فیلم برگزار خواهد شد</w:t>
      </w:r>
      <w:r w:rsidRPr="00517756">
        <w:rPr>
          <w:rFonts w:ascii="Tahoma" w:hAnsi="Tahoma" w:cs="B Nazanin" w:hint="cs"/>
          <w:sz w:val="24"/>
          <w:szCs w:val="24"/>
          <w:rtl/>
          <w:lang w:bidi="fa-IR"/>
        </w:rPr>
        <w:t xml:space="preserve">. </w:t>
      </w: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C40464A" w14:textId="77777777" w:rsidR="00614BEA" w:rsidRPr="00005745" w:rsidRDefault="00614BEA" w:rsidP="00614BEA">
      <w:pPr>
        <w:bidi/>
        <w:spacing w:after="0"/>
        <w:ind w:left="360"/>
        <w:rPr>
          <w:rFonts w:ascii="Tahoma" w:hAnsi="Tahoma" w:cs="B Nazanin"/>
          <w:sz w:val="24"/>
          <w:szCs w:val="24"/>
          <w:rtl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در پایان این کارآموزی انتظار می رود دانشجوتحت نظر استاد بالینی:</w:t>
      </w:r>
    </w:p>
    <w:p w14:paraId="78D56D08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با تجهیزات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بخش مراقبتهای ویژه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قلب از قبیل سیستم مانیتورینگ، دستگاه های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ثبت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الکتروکاردیوگرام، الکتروشوک،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ضربان ساز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موقت قلب آشنا شود.</w:t>
      </w:r>
    </w:p>
    <w:p w14:paraId="2EC4B854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بیمار بستری در بخش </w:t>
      </w:r>
      <w:r w:rsidRPr="00005745">
        <w:rPr>
          <w:rFonts w:ascii="Tahoma" w:hAnsi="Tahoma" w:cs="B Nazanin"/>
          <w:sz w:val="24"/>
          <w:szCs w:val="24"/>
          <w:lang w:bidi="fa-IR"/>
        </w:rPr>
        <w:t>ccu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را بررسی  نموده و تشخیص های پرستاری را لیست نماید.</w:t>
      </w:r>
    </w:p>
    <w:p w14:paraId="4BE0420F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تست های تشخیصی تهاجمی و غیر تهاجمی (تست ورزش، هولتر مانیتورینگ، کاتتریسم)رایج در بخش را مشاهده نموده و قادر به ارائه مراقبت پرستاری قبل، حین و بعد ازتستها باشد.</w:t>
      </w:r>
    </w:p>
    <w:p w14:paraId="75532797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قادر به تفسیر آزمایشات بیماران از قبیل مارکرهای قلبی، عوامل خطربیماری های قلبی مانند لیپیدها خون و ....باشد. </w:t>
      </w:r>
    </w:p>
    <w:p w14:paraId="1222CC83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مراقبت پرستاری از بیماران بستری در بخش را بر اساس تشخیص های پرستاری از هنگام بستری تا زمان ترخیص انجام دهد. </w:t>
      </w:r>
    </w:p>
    <w:p w14:paraId="5C0C6C6B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مراقبت از مددجو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مبتلا به اختلالات قلب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 عروق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مانند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بیماری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عروق کرونر(آنژین صدری،انفارکتوس میوکارد)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، نارسایی قلبی و سایر بیماری های شایع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 xml:space="preserve"> 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آر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تم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ها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قلب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و....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را انجام دهد.</w:t>
      </w:r>
    </w:p>
    <w:p w14:paraId="63A832DD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الکتروکاردیوگرام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طبیعی و مشکلات مربوط به اختلالات تولید و هدایت ریتم را تشخیص دهد.</w:t>
      </w:r>
    </w:p>
    <w:p w14:paraId="46B43B00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با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داروهای مصرفی جهت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درمان بیماری ها و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کنترل دیس ریتمیها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و مراقبت های پرستاری مربوطه آشنا شده و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دستورات دارو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بخصوص انفوز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ونها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ور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د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مانند : دوپام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، دوبوتام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، ن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تراتها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، هپار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ترومبول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ا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ت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ک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ها و...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را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از نظر تنظ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م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دارو،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کنترل عوارض دارو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 ....)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بطور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دق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ق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اجرا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نماید.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</w:t>
      </w:r>
    </w:p>
    <w:p w14:paraId="0B484C5D" w14:textId="77777777" w:rsidR="00614BEA" w:rsidRPr="00005745" w:rsidRDefault="00614BEA" w:rsidP="00614BEA">
      <w:pPr>
        <w:numPr>
          <w:ilvl w:val="0"/>
          <w:numId w:val="9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احیا قلبی ریوی و مراقبت های بعد از احیا را توضیح داده و در صورت مواجهه با نظارت استاد در انجام عملیات احیا به پرستار مسئول کمک نماید.</w:t>
      </w:r>
    </w:p>
    <w:p w14:paraId="17FC9E1F" w14:textId="6FA64BB2" w:rsidR="002234CF" w:rsidRDefault="00614BEA" w:rsidP="00614BE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رویه های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پرستار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(شامل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دادن دارو 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ثبت نوار قلب</w:t>
      </w:r>
      <w:r w:rsidRPr="00005745">
        <w:rPr>
          <w:rFonts w:ascii="Tahoma" w:hAnsi="Tahoma" w:cs="B Nazanin" w:hint="eastAsia"/>
          <w:sz w:val="24"/>
          <w:szCs w:val="24"/>
          <w:rtl/>
          <w:lang w:bidi="fa-IR"/>
        </w:rPr>
        <w:t>،و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کار با سیستم مانیتورینگ، آموزش هنگام ترخیص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)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را به درستی انجام دهد</w:t>
      </w:r>
    </w:p>
    <w:p w14:paraId="5A574B41" w14:textId="40561994" w:rsidR="00993245" w:rsidRPr="007D345C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B115DB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0EA4D117" w14:textId="77777777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در طی حضور در محیط در نظر گرفته شده جهت برگزاری کارآموزی فوق، از </w:t>
      </w:r>
      <w:r w:rsidRPr="00F7259B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ماسک </w:t>
      </w:r>
      <w:r>
        <w:rPr>
          <w:rFonts w:ascii="Tahoma" w:hAnsi="Tahoma" w:cs="B Nazanin" w:hint="cs"/>
          <w:sz w:val="24"/>
          <w:szCs w:val="24"/>
          <w:rtl/>
          <w:lang w:bidi="fa-IR"/>
        </w:rPr>
        <w:t>استفاده نمایند.</w:t>
      </w:r>
    </w:p>
    <w:p w14:paraId="63F62B68" w14:textId="77777777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در طی حضور در محیط در نظر گرفته شده جهت برگزاری کارآموزی فوق، فاصله فیزیکی را رعایت نمایند. </w:t>
      </w:r>
    </w:p>
    <w:p w14:paraId="75EC1CA1" w14:textId="77777777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نکات بهداشت فردی از قبیل شستشوی مرتب دست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 را رعایت نمایند. </w:t>
      </w:r>
    </w:p>
    <w:p w14:paraId="7E13433F" w14:textId="77777777" w:rsidR="00614BEA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جهت به حداقل رساندن انتقال عفونت و عامل بیماری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زا در طی دوره کارآموزی از بلند کردن ناخن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ها، کاشت ناخن، هر نوع لاک زدن اجتناب فرمایید. </w:t>
      </w:r>
    </w:p>
    <w:p w14:paraId="4407C458" w14:textId="77777777" w:rsidR="00614BEA" w:rsidRPr="00F7259B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به محض خروج از فضای آموزشی در نظرگرفته شده، ماسک، دستکش ، دستمال کاغذی و .... در سطل زباله تعیین شده بیاندازید و دست خود را به روش صحیح بشویید. </w:t>
      </w:r>
    </w:p>
    <w:p w14:paraId="79043291" w14:textId="77777777" w:rsidR="00614BEA" w:rsidRPr="00D10164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نکات اخلاقی (صداقت ،راستگویی ،حفظ خلوت و اسرار ، احترام به عقاید مددجو و....)را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مورد توجه قرار داده و رعایت نماید.</w:t>
      </w:r>
    </w:p>
    <w:p w14:paraId="3114D345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در محدوده قوانین و مقررات حرفه ای عمل کرده،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مسئولانه و ب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علاقه انجام وظیفه کند.</w:t>
      </w:r>
    </w:p>
    <w:p w14:paraId="06F9DBCE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زمان تعیین شده برای </w:t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حضور در محیط کارآموزی را رعایت فرمایید. </w:t>
      </w:r>
    </w:p>
    <w:p w14:paraId="3A722A3B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با 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>استاد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و دیگر اعضاء تیم درمانی</w:t>
      </w:r>
      <w:r w:rsidRPr="00005745">
        <w:rPr>
          <w:rFonts w:ascii="Tahoma" w:hAnsi="Tahoma" w:cs="B Nazanin" w:hint="cs"/>
          <w:sz w:val="24"/>
          <w:szCs w:val="24"/>
          <w:rtl/>
          <w:lang w:bidi="fa-IR"/>
        </w:rPr>
        <w:t xml:space="preserve"> آموزشی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 xml:space="preserve"> بطور صحیح ارتباط برقرار کرده و همکاری نماید.</w:t>
      </w:r>
    </w:p>
    <w:p w14:paraId="48CADC58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تکالیف محوله را به موقع انجام و تحویل دهد.</w:t>
      </w:r>
    </w:p>
    <w:p w14:paraId="2973FDAD" w14:textId="77777777" w:rsidR="00614BEA" w:rsidRPr="00005745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صحیح صرفه جویی را در استفاده از وسائل مصرفی و غیر مصرفی بکار گیر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14:paraId="61D7AA4A" w14:textId="77777777" w:rsidR="00614BEA" w:rsidRPr="00090E9F" w:rsidRDefault="00614BEA" w:rsidP="00614BEA">
      <w:pPr>
        <w:numPr>
          <w:ilvl w:val="0"/>
          <w:numId w:val="10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اصول مربوط به پیشگیری از انتشار عفونت را رعایت نمای</w:t>
      </w:r>
      <w:r>
        <w:rPr>
          <w:rFonts w:ascii="Tahoma" w:hAnsi="Tahoma" w:cs="B Nazanin" w:hint="cs"/>
          <w:sz w:val="24"/>
          <w:szCs w:val="24"/>
          <w:rtl/>
          <w:lang w:bidi="fa-IR"/>
        </w:rPr>
        <w:t>ن</w:t>
      </w:r>
      <w:r w:rsidRPr="00005745">
        <w:rPr>
          <w:rFonts w:ascii="Tahoma" w:hAnsi="Tahoma" w:cs="B Nazanin"/>
          <w:sz w:val="24"/>
          <w:szCs w:val="24"/>
          <w:rtl/>
          <w:lang w:bidi="fa-IR"/>
        </w:rPr>
        <w:t>د.</w:t>
      </w:r>
    </w:p>
    <w:p w14:paraId="1F4880D8" w14:textId="77777777" w:rsidR="00614BEA" w:rsidRPr="00005745" w:rsidRDefault="00614BEA" w:rsidP="00614BEA">
      <w:pPr>
        <w:bidi/>
        <w:spacing w:after="0"/>
        <w:ind w:left="-334"/>
        <w:jc w:val="lowKashida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b/>
          <w:bCs/>
          <w:sz w:val="24"/>
          <w:szCs w:val="24"/>
          <w:rtl/>
          <w:lang w:bidi="fa-IR"/>
        </w:rPr>
        <w:t>مقررات مربوط به نحوه فعالیت دانشجو در محیط کارآموزی:</w:t>
      </w:r>
    </w:p>
    <w:p w14:paraId="3B839BE9" w14:textId="77777777" w:rsidR="00614BEA" w:rsidRPr="00005745" w:rsidRDefault="00614BEA" w:rsidP="00614BEA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 w:rsidRPr="00005745">
        <w:rPr>
          <w:rFonts w:ascii="Tahoma" w:hAnsi="Tahoma" w:cs="B Nazanin"/>
          <w:sz w:val="24"/>
          <w:szCs w:val="24"/>
          <w:rtl/>
          <w:lang w:bidi="fa-IR"/>
        </w:rPr>
        <w:t>حضور منظم در محیط کارآموزی الزامی است.</w:t>
      </w:r>
    </w:p>
    <w:p w14:paraId="43011163" w14:textId="77777777" w:rsidR="00614BEA" w:rsidRPr="00005745" w:rsidRDefault="00614BEA" w:rsidP="00614BEA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>با توجه به تغییر پیش آمده در فرایند برگزاری کارآموزی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>ها و کاهش تعداد روزهای حضور کارآموزی، غیبت در این دوره غیرموجه می</w:t>
      </w:r>
      <w:r>
        <w:rPr>
          <w:rFonts w:ascii="Tahoma" w:hAnsi="Tahoma" w:cs="B Nazanin"/>
          <w:sz w:val="24"/>
          <w:szCs w:val="24"/>
          <w:rtl/>
          <w:lang w:bidi="fa-IR"/>
        </w:rPr>
        <w:softHyphen/>
      </w: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باشد. </w:t>
      </w:r>
    </w:p>
    <w:p w14:paraId="1B04D158" w14:textId="77777777" w:rsidR="00614BEA" w:rsidRDefault="00614BEA" w:rsidP="00614BEA">
      <w:pPr>
        <w:numPr>
          <w:ilvl w:val="0"/>
          <w:numId w:val="11"/>
        </w:numPr>
        <w:bidi/>
        <w:spacing w:after="0"/>
        <w:jc w:val="lowKashida"/>
        <w:rPr>
          <w:rFonts w:ascii="Tahoma" w:hAnsi="Tahoma" w:cs="B Nazanin"/>
          <w:sz w:val="24"/>
          <w:szCs w:val="24"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در صورت شک به ابتلا به علایم خود را به مدرس مربوط اعلام بفرمایید. </w:t>
      </w:r>
    </w:p>
    <w:p w14:paraId="22DFD04C" w14:textId="77777777" w:rsidR="00614BEA" w:rsidRPr="00005745" w:rsidRDefault="00614BEA" w:rsidP="00614BEA">
      <w:pPr>
        <w:bidi/>
        <w:spacing w:after="0"/>
        <w:ind w:left="720"/>
        <w:jc w:val="lowKashida"/>
        <w:rPr>
          <w:rFonts w:ascii="Tahoma" w:hAnsi="Tahoma" w:cs="B Nazanin"/>
          <w:sz w:val="24"/>
          <w:szCs w:val="24"/>
          <w:rtl/>
          <w:lang w:bidi="fa-IR"/>
        </w:rPr>
      </w:pPr>
      <w:r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5B704461" w:rsidR="009958F7" w:rsidRPr="00892D57" w:rsidRDefault="00993245" w:rsidP="00614BEA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60%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>تکوینی و 40 %تراکمی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613E9B70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614B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در کل دوره</w:t>
      </w:r>
    </w:p>
    <w:p w14:paraId="3BE09019" w14:textId="77777777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EE86723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4C9679C" w14:textId="77777777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7777777" w:rsidR="00803159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7C0BD955" w14:textId="356ACB42" w:rsidR="00614BEA" w:rsidRPr="00000BCB" w:rsidRDefault="00614BEA" w:rsidP="00217125">
      <w:pPr>
        <w:bidi/>
        <w:spacing w:after="0"/>
        <w:jc w:val="both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جدول شماره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</w:t>
      </w:r>
      <w:r w:rsidRPr="00000BC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برنامه کارورزی سی سی یو به تفکیک روز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ها( هر دوره </w:t>
      </w:r>
      <w:r w:rsidR="00217125">
        <w:rPr>
          <w:rFonts w:ascii="Times New Roman" w:hAnsi="Times New Roman" w:cs="B Nazanin"/>
          <w:b/>
          <w:bCs/>
          <w:sz w:val="28"/>
          <w:szCs w:val="28"/>
          <w:lang w:bidi="fa-IR"/>
        </w:rPr>
        <w:t>9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روز</w:t>
      </w:r>
      <w:r w:rsidR="0021712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می باشد که سهم ارزشیابی داخل بخش توسط استاد مربوطه 70 درصد و سهم اسکی 30 درصد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614BEA" w14:paraId="466A4E39" w14:textId="77777777" w:rsidTr="00A30C4A">
        <w:tc>
          <w:tcPr>
            <w:tcW w:w="3005" w:type="dxa"/>
          </w:tcPr>
          <w:p w14:paraId="6D9D88A3" w14:textId="77777777"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006" w:type="dxa"/>
          </w:tcPr>
          <w:p w14:paraId="4F8FD1AC" w14:textId="77777777"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3006" w:type="dxa"/>
          </w:tcPr>
          <w:p w14:paraId="5B6B8215" w14:textId="77777777"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فضای آموزشی</w:t>
            </w:r>
          </w:p>
        </w:tc>
      </w:tr>
      <w:tr w:rsidR="00614BEA" w14:paraId="313B4A9F" w14:textId="77777777" w:rsidTr="00A30C4A">
        <w:tc>
          <w:tcPr>
            <w:tcW w:w="3005" w:type="dxa"/>
          </w:tcPr>
          <w:p w14:paraId="7747BE70" w14:textId="04CD546A" w:rsidR="00614BEA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( اولین روز هر دوره)</w:t>
            </w:r>
          </w:p>
        </w:tc>
        <w:tc>
          <w:tcPr>
            <w:tcW w:w="3006" w:type="dxa"/>
          </w:tcPr>
          <w:p w14:paraId="1661D7CF" w14:textId="77777777"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3CD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مقدمه ای بر سی سی یو و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آن- الکتروشوک ها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مرور بر محاسبه دوز دارویی- آشنایی با ریتم سینوسی</w:t>
            </w:r>
          </w:p>
        </w:tc>
        <w:tc>
          <w:tcPr>
            <w:tcW w:w="3006" w:type="dxa"/>
          </w:tcPr>
          <w:p w14:paraId="42A0E343" w14:textId="63B0F90D" w:rsidR="00614BEA" w:rsidRPr="00943CD6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اسکیل لب دانشکده</w:t>
            </w:r>
          </w:p>
        </w:tc>
      </w:tr>
      <w:tr w:rsidR="00614BEA" w14:paraId="2F416445" w14:textId="77777777" w:rsidTr="00A30C4A">
        <w:tc>
          <w:tcPr>
            <w:tcW w:w="3005" w:type="dxa"/>
          </w:tcPr>
          <w:p w14:paraId="4AAA81F7" w14:textId="1EA43F37" w:rsidR="00614BEA" w:rsidRP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3006" w:type="dxa"/>
          </w:tcPr>
          <w:p w14:paraId="0A48B028" w14:textId="77777777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شرحی بر دیس ریتمی های دهلیزی و مدیریت آن ها</w:t>
            </w:r>
          </w:p>
          <w:p w14:paraId="219AB6B0" w14:textId="3A471031" w:rsidR="00614BEA" w:rsidRPr="00000BCB" w:rsidRDefault="00614BEA" w:rsidP="0021712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تکلیف دانشجو: مطالعه </w:t>
            </w:r>
            <w:r w:rsidRPr="00000BCB">
              <w:rPr>
                <w:rFonts w:ascii="Times New Roman" w:hAnsi="Times New Roman" w:cs="B Nazanin"/>
                <w:b/>
                <w:bCs/>
                <w:color w:val="FF0000"/>
                <w:sz w:val="24"/>
                <w:szCs w:val="24"/>
                <w:lang w:bidi="fa-IR"/>
              </w:rPr>
              <w:t>ACS</w:t>
            </w: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="00217125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کلیه </w:t>
            </w:r>
            <w:bookmarkStart w:id="0" w:name="_GoBack"/>
            <w:bookmarkEnd w:id="0"/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موارد مربوط به آن</w:t>
            </w:r>
          </w:p>
        </w:tc>
        <w:tc>
          <w:tcPr>
            <w:tcW w:w="3006" w:type="dxa"/>
          </w:tcPr>
          <w:p w14:paraId="475F54B4" w14:textId="57E51365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 سی سی یو بیمارستان</w:t>
            </w:r>
          </w:p>
        </w:tc>
      </w:tr>
      <w:tr w:rsidR="00614BEA" w14:paraId="01CAEE3E" w14:textId="77777777" w:rsidTr="00A30C4A">
        <w:tc>
          <w:tcPr>
            <w:tcW w:w="3005" w:type="dxa"/>
          </w:tcPr>
          <w:p w14:paraId="7AB06D99" w14:textId="6FA9FAB3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 سوم</w:t>
            </w:r>
          </w:p>
        </w:tc>
        <w:tc>
          <w:tcPr>
            <w:tcW w:w="3006" w:type="dxa"/>
          </w:tcPr>
          <w:p w14:paraId="5D69922C" w14:textId="77777777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انفارکتوس میوکارد و </w:t>
            </w:r>
            <w:r w:rsidRPr="00000BC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ECG</w:t>
            </w: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</w:t>
            </w:r>
          </w:p>
          <w:p w14:paraId="36198B1C" w14:textId="1D8F2193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تکلیف دانشجو: مطالعه کامل تئوری انفارکتوس میوکارد</w:t>
            </w:r>
            <w:r w:rsidR="007273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7273CF" w:rsidRPr="007273CF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آنژیوگرافی و مراقبت های قبل و بعد از آن</w:t>
            </w:r>
          </w:p>
        </w:tc>
        <w:tc>
          <w:tcPr>
            <w:tcW w:w="3006" w:type="dxa"/>
          </w:tcPr>
          <w:p w14:paraId="0CFA84F2" w14:textId="3AE49D06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14:paraId="6AAF1B54" w14:textId="77777777" w:rsidTr="00A30C4A">
        <w:tc>
          <w:tcPr>
            <w:tcW w:w="3005" w:type="dxa"/>
          </w:tcPr>
          <w:p w14:paraId="61226815" w14:textId="3E787464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 چهارم</w:t>
            </w:r>
          </w:p>
        </w:tc>
        <w:tc>
          <w:tcPr>
            <w:tcW w:w="3006" w:type="dxa"/>
          </w:tcPr>
          <w:p w14:paraId="7FFFEA3C" w14:textId="77777777" w:rsidR="00614BEA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دیس ریتمی های بطنی</w:t>
            </w:r>
          </w:p>
          <w:p w14:paraId="17C9F344" w14:textId="77777777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تکلیف دانشجو: داروهای آنتی آریتمی</w:t>
            </w:r>
          </w:p>
        </w:tc>
        <w:tc>
          <w:tcPr>
            <w:tcW w:w="3006" w:type="dxa"/>
          </w:tcPr>
          <w:p w14:paraId="398627BC" w14:textId="4034E1B9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</w:tc>
      </w:tr>
      <w:tr w:rsidR="00614BEA" w14:paraId="4630F881" w14:textId="77777777" w:rsidTr="00A30C4A">
        <w:tc>
          <w:tcPr>
            <w:tcW w:w="3005" w:type="dxa"/>
          </w:tcPr>
          <w:p w14:paraId="50FAB6F9" w14:textId="6AED1A44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lastRenderedPageBreak/>
              <w:t>روز پنجم</w:t>
            </w:r>
          </w:p>
          <w:p w14:paraId="3D4A53B0" w14:textId="77777777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6779499F" w14:textId="77777777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14:paraId="5AB86305" w14:textId="2F2F9F30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3006" w:type="dxa"/>
          </w:tcPr>
          <w:p w14:paraId="6EBB9A2B" w14:textId="77777777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بلوک های گره </w:t>
            </w:r>
            <w:r w:rsidRPr="00000BCB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AV</w:t>
            </w:r>
          </w:p>
          <w:p w14:paraId="2E165E48" w14:textId="1707CF69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تکلیف دانشجو: پیس میکر قلبی و مراقبت های </w:t>
            </w:r>
            <w:r w:rsidRPr="007273CF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آن</w:t>
            </w:r>
            <w:r w:rsidR="007273CF" w:rsidRPr="007273CF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همراه با آموزش به بیمار</w:t>
            </w:r>
          </w:p>
        </w:tc>
        <w:tc>
          <w:tcPr>
            <w:tcW w:w="3006" w:type="dxa"/>
          </w:tcPr>
          <w:p w14:paraId="5F46EF52" w14:textId="77777777" w:rsidR="00614BEA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</w:p>
          <w:p w14:paraId="3F581340" w14:textId="77777777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E75EC2" w14:textId="77777777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72B1085" w14:textId="77777777" w:rsidR="00614BEA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2BB0F9" w14:textId="23ADD812" w:rsidR="00614BEA" w:rsidRPr="00000BCB" w:rsidRDefault="00614BEA" w:rsidP="00614BE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14BEA" w14:paraId="07A13E90" w14:textId="77777777" w:rsidTr="00A30C4A">
        <w:tc>
          <w:tcPr>
            <w:tcW w:w="3005" w:type="dxa"/>
          </w:tcPr>
          <w:p w14:paraId="5FBA419B" w14:textId="6923F7E3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 ششم</w:t>
            </w:r>
          </w:p>
        </w:tc>
        <w:tc>
          <w:tcPr>
            <w:tcW w:w="3006" w:type="dxa"/>
          </w:tcPr>
          <w:p w14:paraId="0773C1DC" w14:textId="77777777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بلوک های شاخه ای</w:t>
            </w:r>
          </w:p>
          <w:p w14:paraId="7EE0D3A2" w14:textId="4F6BFF9A" w:rsidR="00614BEA" w:rsidRPr="00000BCB" w:rsidRDefault="00614BEA" w:rsidP="00217125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0BCB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تکلیف دانشجو: نارسایی قلبی و مداخلات دارویی </w:t>
            </w:r>
            <w:r w:rsidR="00217125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و پرستاری مربوط به آن</w:t>
            </w:r>
          </w:p>
        </w:tc>
        <w:tc>
          <w:tcPr>
            <w:tcW w:w="3006" w:type="dxa"/>
          </w:tcPr>
          <w:p w14:paraId="1223EF55" w14:textId="4AFE2EDF" w:rsidR="00614BEA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  <w:tr w:rsidR="00614BEA" w14:paraId="2CC26F41" w14:textId="77777777" w:rsidTr="00A30C4A">
        <w:tc>
          <w:tcPr>
            <w:tcW w:w="3005" w:type="dxa"/>
          </w:tcPr>
          <w:p w14:paraId="0A57EF18" w14:textId="1C400B75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 هفتم</w:t>
            </w:r>
          </w:p>
        </w:tc>
        <w:tc>
          <w:tcPr>
            <w:tcW w:w="3006" w:type="dxa"/>
          </w:tcPr>
          <w:p w14:paraId="6A7C324D" w14:textId="25432FD7" w:rsidR="00614BEA" w:rsidRPr="00000BCB" w:rsidRDefault="007273CF" w:rsidP="007273C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ادم حاد ریوی، شوک کاردیوژنیک درمان و مداخلات دارویی و پرستاری آن</w:t>
            </w:r>
          </w:p>
        </w:tc>
        <w:tc>
          <w:tcPr>
            <w:tcW w:w="3006" w:type="dxa"/>
          </w:tcPr>
          <w:p w14:paraId="39A291DC" w14:textId="285DA4B3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  <w:tr w:rsidR="00614BEA" w14:paraId="48462CE4" w14:textId="77777777" w:rsidTr="00A30C4A">
        <w:tc>
          <w:tcPr>
            <w:tcW w:w="3005" w:type="dxa"/>
          </w:tcPr>
          <w:p w14:paraId="4A520BE6" w14:textId="6A28BE3E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روز هشتم</w:t>
            </w:r>
          </w:p>
        </w:tc>
        <w:tc>
          <w:tcPr>
            <w:tcW w:w="3006" w:type="dxa"/>
          </w:tcPr>
          <w:p w14:paraId="7F1A50FF" w14:textId="77777777" w:rsidR="007273CF" w:rsidRDefault="007273CF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تغییرات 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ECG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بیماریهای عفونی قلب</w:t>
            </w:r>
          </w:p>
          <w:p w14:paraId="01112602" w14:textId="77777777" w:rsidR="007273CF" w:rsidRDefault="007273CF" w:rsidP="007273C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89F4DD9" w14:textId="3FEE330C" w:rsidR="00614BEA" w:rsidRPr="00000BCB" w:rsidRDefault="007273CF" w:rsidP="007273C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73CF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تکلیف دانشجو: بیماری های عفونی قلب </w:t>
            </w:r>
            <w:r w:rsidR="00217125">
              <w:rPr>
                <w:rFonts w:ascii="Times New Roman" w:hAnsi="Times New Roman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و مراقبت های پرستاری مربوطه</w:t>
            </w:r>
          </w:p>
        </w:tc>
        <w:tc>
          <w:tcPr>
            <w:tcW w:w="3006" w:type="dxa"/>
          </w:tcPr>
          <w:p w14:paraId="227A48C3" w14:textId="0111D1FB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  <w:tr w:rsidR="00614BEA" w14:paraId="75D5ED51" w14:textId="77777777" w:rsidTr="00A30C4A">
        <w:tc>
          <w:tcPr>
            <w:tcW w:w="3005" w:type="dxa"/>
          </w:tcPr>
          <w:p w14:paraId="11F01B85" w14:textId="6F0AD633" w:rsidR="00614BEA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روز نهم </w:t>
            </w:r>
          </w:p>
        </w:tc>
        <w:tc>
          <w:tcPr>
            <w:tcW w:w="3006" w:type="dxa"/>
          </w:tcPr>
          <w:p w14:paraId="435C69E6" w14:textId="40885438" w:rsidR="00614BEA" w:rsidRPr="00000BCB" w:rsidRDefault="00217125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ارزشیابی داخل بخش</w:t>
            </w:r>
            <w:r w:rsidR="007273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</w:tcPr>
          <w:p w14:paraId="4B577951" w14:textId="2496A57A" w:rsidR="00614BEA" w:rsidRPr="00000BCB" w:rsidRDefault="00614BEA" w:rsidP="00A30C4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سی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یو</w:t>
            </w:r>
            <w:r w:rsidRPr="00614BEA"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14BEA">
              <w:rPr>
                <w:rFonts w:ascii="Times New Roman" w:hAnsi="Times New Roman"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بیمارستان</w:t>
            </w:r>
          </w:p>
        </w:tc>
      </w:tr>
    </w:tbl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45663A8" w14:textId="035C7738" w:rsidR="003760D4" w:rsidRDefault="003760D4" w:rsidP="0021712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لازم به توضیح است که هر سکشن کارورزی 9 روزه بوده و آزمون ارزشیابی در انتهای ترم به صورت آزمون آسکی برگزار خواهد شد همچنین بخشی از </w:t>
      </w:r>
      <w:r w:rsidR="0021712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فرایند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ارزشیابی در روزهای کارورزی توسط استاد مربوطه انجام خواهد شد. </w:t>
      </w: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EF45B" w14:textId="77777777" w:rsidR="00C5702D" w:rsidRDefault="00C5702D" w:rsidP="00275357">
      <w:pPr>
        <w:spacing w:after="0" w:line="240" w:lineRule="auto"/>
      </w:pPr>
      <w:r>
        <w:separator/>
      </w:r>
    </w:p>
  </w:endnote>
  <w:endnote w:type="continuationSeparator" w:id="0">
    <w:p w14:paraId="3FD214AE" w14:textId="77777777" w:rsidR="00C5702D" w:rsidRDefault="00C5702D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6973507D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12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5F65" w14:textId="77777777" w:rsidR="00C5702D" w:rsidRDefault="00C5702D" w:rsidP="00275357">
      <w:pPr>
        <w:spacing w:after="0" w:line="240" w:lineRule="auto"/>
      </w:pPr>
      <w:r>
        <w:separator/>
      </w:r>
    </w:p>
  </w:footnote>
  <w:footnote w:type="continuationSeparator" w:id="0">
    <w:p w14:paraId="24D42D9E" w14:textId="77777777" w:rsidR="00C5702D" w:rsidRDefault="00C5702D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970"/>
    <w:multiLevelType w:val="hybridMultilevel"/>
    <w:tmpl w:val="47889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747"/>
    <w:multiLevelType w:val="hybridMultilevel"/>
    <w:tmpl w:val="4284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15A54"/>
    <w:multiLevelType w:val="hybridMultilevel"/>
    <w:tmpl w:val="0B8A1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125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760D4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4BEA"/>
    <w:rsid w:val="006159EC"/>
    <w:rsid w:val="006224D5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273CF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7A7A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46682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5050A"/>
    <w:rsid w:val="00C5702D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3F6D-CEE0-4B4E-8E13-BB4DE212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Lecturer</cp:lastModifiedBy>
  <cp:revision>2</cp:revision>
  <cp:lastPrinted>2020-08-04T07:19:00Z</cp:lastPrinted>
  <dcterms:created xsi:type="dcterms:W3CDTF">2024-01-16T07:45:00Z</dcterms:created>
  <dcterms:modified xsi:type="dcterms:W3CDTF">2024-01-16T07:45:00Z</dcterms:modified>
</cp:coreProperties>
</file>